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center"/>
      </w:pPr>
      <w:bookmarkStart w:id="0" w:name="_GoBack"/>
      <w:r>
        <w:rPr>
          <w:rStyle w:val="5"/>
          <w:rFonts w:ascii="黑体" w:hAnsi="宋体" w:eastAsia="黑体" w:cs="黑体"/>
          <w:i w:val="0"/>
          <w:caps w:val="0"/>
          <w:color w:val="FF0000"/>
          <w:spacing w:val="0"/>
          <w:sz w:val="36"/>
          <w:szCs w:val="36"/>
          <w:u w:val="none"/>
          <w:bdr w:val="none" w:color="auto" w:sz="0" w:space="0"/>
        </w:rPr>
        <w:t>【第22号公告】关于做好当前上市公司等年度报告审计</w:t>
      </w:r>
      <w:r>
        <w:rPr>
          <w:rStyle w:val="5"/>
          <w:rFonts w:hint="eastAsia" w:ascii="黑体" w:hAnsi="宋体" w:eastAsia="黑体" w:cs="黑体"/>
          <w:i w:val="0"/>
          <w:caps w:val="0"/>
          <w:color w:val="FF0000"/>
          <w:spacing w:val="0"/>
          <w:sz w:val="36"/>
          <w:szCs w:val="36"/>
          <w:u w:val="none"/>
          <w:bdr w:val="none" w:color="auto" w:sz="0" w:space="0"/>
        </w:rPr>
        <w:t xml:space="preserve">与披露工作有关事项的公告 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8" w:lineRule="auto"/>
        <w:ind w:left="0" w:right="0"/>
        <w:jc w:val="center"/>
        <w:rPr>
          <w:rFonts w:ascii="楷体" w:hAnsi="楷体" w:eastAsia="楷体" w:cs="楷体"/>
          <w:sz w:val="24"/>
          <w:szCs w:val="24"/>
          <w:u w:val="none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</w:rPr>
        <w:t xml:space="preserve">中国证券监督管理委员会公告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8" w:lineRule="auto"/>
        <w:ind w:left="0" w:right="0"/>
        <w:jc w:val="center"/>
        <w:rPr>
          <w:rFonts w:hint="eastAsia" w:ascii="楷体" w:hAnsi="楷体" w:eastAsia="楷体" w:cs="楷体"/>
          <w:sz w:val="24"/>
          <w:szCs w:val="24"/>
          <w:u w:val="none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</w:rPr>
        <w:t>　〔2020〕22号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8" w:lineRule="auto"/>
        <w:ind w:right="0" w:firstLine="480" w:firstLineChars="200"/>
        <w:jc w:val="both"/>
        <w:rPr>
          <w:rFonts w:hint="eastAsia" w:ascii="楷体" w:hAnsi="楷体" w:eastAsia="楷体" w:cs="楷体"/>
          <w:sz w:val="24"/>
          <w:szCs w:val="24"/>
          <w:u w:val="none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</w:rPr>
        <w:t>现公布</w:t>
      </w:r>
      <w:r>
        <w:rPr>
          <w:rFonts w:hint="eastAsia" w:ascii="楷体" w:hAnsi="楷体" w:eastAsia="楷体" w:cs="楷体"/>
          <w:b w:val="0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</w:rPr>
        <w:t>《关于做好当前上市公司等年度报告审计与披露工作有关事项的公告》</w:t>
      </w: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</w:rPr>
        <w:t>，自公布之日起施行。　 　　　　　　　　　　　　　　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8" w:lineRule="auto"/>
        <w:ind w:left="0" w:right="0"/>
        <w:jc w:val="right"/>
        <w:rPr>
          <w:rFonts w:hint="eastAsia" w:ascii="楷体" w:hAnsi="楷体" w:eastAsia="楷体" w:cs="楷体"/>
          <w:sz w:val="24"/>
          <w:szCs w:val="24"/>
          <w:u w:val="none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</w:rPr>
        <w:t>　　　　　　　　　　　　　　　　　　　　　　　　　　　　　　　　　　　　　　  中国证监会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08" w:lineRule="auto"/>
        <w:ind w:left="0" w:right="0"/>
        <w:jc w:val="right"/>
        <w:rPr>
          <w:rFonts w:hint="eastAsia" w:ascii="楷体" w:hAnsi="楷体" w:eastAsia="楷体" w:cs="楷体"/>
          <w:sz w:val="24"/>
          <w:szCs w:val="24"/>
          <w:u w:val="none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</w:rPr>
        <w:t>　　　　　　　　　　　　　　　　　　　 　　   2020年4月7日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3E66D2"/>
    <w:rsid w:val="3A3E66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2020-04-15T02:17:00Z</dcterms:created>
  <dc:creator>、飞</dc:creator>
  <cp:lastModifiedBy>、飞</cp:lastModifiedBy>
  <dcterms:modified xsi:type="dcterms:W3CDTF">2020-04-15T02:19:20Z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